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iCs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360"/>
        <w:jc w:val="left"/>
        <w:rPr>
          <w:rFonts w:ascii="Calibri" w:hAnsi="Calibri" w:cs="Calibri"/>
          <w:i/>
          <w:i/>
          <w:sz w:val="20"/>
          <w:szCs w:val="20"/>
        </w:rPr>
      </w:pPr>
      <w:r>
        <w:rPr/>
        <w:drawing>
          <wp:inline distT="0" distB="0" distL="0" distR="0">
            <wp:extent cx="2411730" cy="635000"/>
            <wp:effectExtent l="0" t="0" r="0" b="0"/>
            <wp:docPr id="1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686" w:leader="none"/>
          <w:tab w:val="left" w:pos="5760" w:leader="none"/>
        </w:tabs>
        <w:jc w:val="left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ab/>
        <w:tab/>
        <w:tab/>
      </w:r>
      <w:r>
        <w:rPr>
          <w:rStyle w:val="Domylnaczcionkaakapitu"/>
          <w:rFonts w:eastAsia="Times New Roman" w:cs="Times New Roman" w:ascii="Calibri" w:hAnsi="Calibri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>Załącznik nr 2 do Regulaminu rekrutacji i udział</w:t>
      </w: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-815975</wp:posOffset>
            </wp:positionH>
            <wp:positionV relativeFrom="paragraph">
              <wp:posOffset>434340</wp:posOffset>
            </wp:positionV>
            <wp:extent cx="15240" cy="15240"/>
            <wp:effectExtent l="0" t="0" r="0" b="0"/>
            <wp:wrapTopAndBottom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omylnaczcionkaakapitu"/>
          <w:rFonts w:eastAsia="Times New Roman" w:cs="Times New Roman" w:ascii="Calibri" w:hAnsi="Calibri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 xml:space="preserve">u w Programie </w:t>
        <w:tab/>
        <w:tab/>
        <w:tab/>
      </w: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 xml:space="preserve">„Asystent osobisty osoby z niepełnosprawnością” dla </w:t>
        <w:tab/>
        <w:tab/>
        <w:tab/>
        <w:tab/>
        <w:t>Jednostek Samorządu Terytorialnego-</w:t>
      </w: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 xml:space="preserve"> edycja 2026  </w:t>
        <w:tab/>
        <w:tab/>
        <w:tab/>
        <w:tab/>
        <w:t xml:space="preserve">finansowanym ze środków Funduszu Solidarnościowego </w:t>
        <w:br/>
        <w:tab/>
        <w:tab/>
        <w:tab/>
      </w:r>
      <w:r>
        <w:rPr>
          <w:rStyle w:val="Domylnaczcionkaakapitu"/>
          <w:rFonts w:eastAsia="Calibri" w:cs="Times New Roman" w:ascii="Calibri" w:hAnsi="Calibri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>w Miejskim Ośrodku Pomocy Społecznej w Chojnicach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- edycja 2026</w:t>
      </w:r>
    </w:p>
    <w:p>
      <w:pPr>
        <w:pStyle w:val="Normal"/>
        <w:spacing w:lineRule="auto" w:line="360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czynnościach samoobsługowych, w tym utrzymania higieny osobistej: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ubieranie </w:t>
      </w:r>
      <w:r>
        <w:rPr>
          <w:rFonts w:eastAsia="Times New Roman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91866000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mycie głowy, mycie ciała, kąpiel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412925935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czesanie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54183777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golenie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556755730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54767880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obcinanie paznokci rąk i nóg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127013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577818749"/>
            </w:sdtPr>
            <w:sdtContent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zapobieganie powstania odleżyn lub odparzeń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997572787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pieluchomajtek i wkładów higienicznych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1370323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przygotowanie i spożywanie posiłków i napojów(w tym poprzez PEG i sondę)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13591215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słanie łóżka i zmiana pościeli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97233655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ascii="Calibri" w:hAnsi="Calibri"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0" w:name="_Hlk142386498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</w:t>
      </w:r>
      <w:bookmarkEnd w:id="0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sprzątanie mieszkania (dotyczy pomieszczeń, z których osoba z niepełnosprawnością korzysta na co dzień), w tym urządzeń codziennego użytku i sanitarnych oraz wynoszeniu śmieci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759810230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912828163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374907819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77891580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pranie i prasowanie odzieży i pościeli, ewentualnie ich oddawanie i odbiór z pralni (w obecności osoby z niepełnosprawnością)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781661678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podanie dziecka do karmienia, podniesienie, przeniesienie lub przewinięcie go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882563517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transport dziecka osoby z niepełnosprawnością np. odebranie ze żłobka, przedszkola, szkoły (wyłącznie w obecności osoby z niepełnosprawnością)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981174030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pchanie wózka osoby z niepełnosprawnością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408426433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np. schody, krawężniki, otwieranie drzwi osobom chodzącym 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9489619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orientacji przestrzennej osobom niewidomym, słabowidzącym </w:t>
      </w:r>
      <w:bookmarkStart w:id="1" w:name="_Hlk142398141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i głuchoniemym </w:t>
      </w:r>
      <w:sdt>
        <w:sdtPr/>
        <w:sdtContent>
          <w:bookmarkEnd w:id="1"/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34831681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we wsiadaniu do i wysiadaniu z tramwaju, autobusu, samochodu, pociągu i innych środków transportu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107452498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  <w:sdt>
        <w:sdtPr/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</w:r>
          <w:sdt>
            <w:sdtPr>
              <w:id w:val="493771702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2" w:name="_Hlk142386665"/>
      <w:bookmarkStart w:id="3" w:name="_Hlk142398319"/>
      <w:r>
        <w:rPr>
          <w:rFonts w:eastAsia="Times New Roman" w:cs="Calibri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sdt>
        <w:sdtPr/>
        <w:sdtContent>
          <w:bookmarkEnd w:id="3"/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49016028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  <w:bookmarkEnd w:id="2"/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09726148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wyjście na spacer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597725285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472743578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746059980"/>
            </w:sdtPr>
            <w:sdtContent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 xml:space="preserve">się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775928288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notowanie dyktowanych przez osobę z niepełnosprawnością treści ręcznie i na komputerze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139755215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zmianie ubioru i pozycji podczas wizyt lekarskich, zabiegów rehabilitacyjnych, ćwiczeń fizjoterapeutycznych, pobytu na pływalni itp.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508565241"/>
            </w:sdtPr>
            <w:sdtContent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jc w:val="both"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załatwianiu spraw w punktach usługowych w obecności osoby z niepełnosprawnością </w:t>
      </w:r>
      <w:sdt>
        <w:sdtPr/>
        <w:sdtContent>
          <w:bookmarkStart w:id="4" w:name="_Hlk205567735"/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5810649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bookmarkEnd w:id="4"/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>
        <w:rPr/>
        <w:t xml:space="preserve">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inne: …………………………………….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  <w:t>Miejscowość ………………………………., dnia ……………………… .</w:t>
      </w:r>
    </w:p>
    <w:p>
      <w:pPr>
        <w:pStyle w:val="Normal"/>
        <w:spacing w:lineRule="auto" w:line="360" w:before="96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..……………………………………………………………………………</w:t>
        <w:tab/>
        <w:tab/>
        <w:t>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>(Podpis uczestnika Programu/opiekuna prawnego)</w:t>
        <w:tab/>
        <w:tab/>
        <w:t>(Podpis realizatora Programu)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/>
      </w:r>
    </w:p>
    <w:sectPr>
      <w:footerReference w:type="default" r:id="rId4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93129196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  <w:szCs w:val="24"/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LibreOffice/7.4.0.3$Windows_X86_64 LibreOffice_project/f85e47c08ddd19c015c0114a68350214f7066f5a</Application>
  <AppVersion>15.0000</AppVersion>
  <Pages>3</Pages>
  <Words>722</Words>
  <Characters>4390</Characters>
  <CharactersWithSpaces>5047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2024-07-15T08:57:00Z</dcterms:created>
  <dc:creator>Anna Kuczyńska;Elżbieta Cieślak</dc:creator>
  <dc:description/>
  <dc:language>pl-PL</dc:language>
  <cp:lastModifiedBy/>
  <cp:lastPrinted>2026-01-16T11:42:58Z</cp:lastPrinted>
  <dcterms:modified xsi:type="dcterms:W3CDTF">2026-01-16T11:44:15Z</dcterms:modified>
  <cp:revision>10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